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451E38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A21793">
        <w:rPr>
          <w:b/>
          <w:color w:val="008000"/>
          <w:lang w:val="uk-UA"/>
        </w:rPr>
        <w:t>288.</w:t>
      </w:r>
    </w:p>
    <w:p w14:paraId="246CF68F" w14:textId="2A292897"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8624B3">
        <w:rPr>
          <w:rFonts w:asciiTheme="minorHAnsi" w:hAnsiTheme="minorHAnsi"/>
          <w:b/>
          <w:sz w:val="20"/>
          <w:szCs w:val="20"/>
          <w:shd w:val="clear" w:color="auto" w:fill="FFFFFF"/>
        </w:rPr>
        <w:t>28</w:t>
      </w:r>
      <w:r w:rsidR="00410442" w:rsidRPr="00E7135A">
        <w:rPr>
          <w:rFonts w:asciiTheme="minorHAnsi" w:hAnsiTheme="minorHAnsi"/>
          <w:b/>
          <w:sz w:val="20"/>
          <w:szCs w:val="20"/>
          <w:shd w:val="clear" w:color="auto" w:fill="FFFFFF"/>
          <w:lang w:val="uk-UA"/>
        </w:rPr>
        <w:t>.</w:t>
      </w:r>
      <w:r w:rsidR="00E7135A" w:rsidRPr="00E7135A">
        <w:rPr>
          <w:rFonts w:asciiTheme="minorHAnsi" w:hAnsiTheme="minorHAnsi"/>
          <w:b/>
          <w:sz w:val="20"/>
          <w:szCs w:val="20"/>
          <w:shd w:val="clear" w:color="auto" w:fill="FFFFFF"/>
          <w:lang w:val="uk-UA"/>
        </w:rPr>
        <w:t>0</w:t>
      </w:r>
      <w:r w:rsidR="008624B3">
        <w:rPr>
          <w:rFonts w:asciiTheme="minorHAnsi" w:hAnsiTheme="minorHAnsi"/>
          <w:b/>
          <w:sz w:val="20"/>
          <w:szCs w:val="20"/>
          <w:shd w:val="clear" w:color="auto" w:fill="FFFFFF"/>
        </w:rPr>
        <w:t>9</w:t>
      </w:r>
      <w:r w:rsidR="00CD2CAC" w:rsidRPr="00E7135A">
        <w:rPr>
          <w:rFonts w:asciiTheme="minorHAnsi" w:hAnsiTheme="minorHAnsi"/>
          <w:b/>
          <w:sz w:val="20"/>
          <w:szCs w:val="20"/>
          <w:shd w:val="clear" w:color="auto" w:fill="FFFFFF"/>
          <w:lang w:val="uk-UA"/>
        </w:rPr>
        <w:t>.202</w:t>
      </w:r>
      <w:r w:rsidR="00E7135A" w:rsidRPr="00E7135A">
        <w:rPr>
          <w:rFonts w:asciiTheme="minorHAnsi" w:hAnsiTheme="minorHAnsi"/>
          <w:b/>
          <w:sz w:val="20"/>
          <w:szCs w:val="20"/>
          <w:shd w:val="clear" w:color="auto" w:fill="FFFFFF"/>
          <w:lang w:val="uk-UA"/>
        </w:rPr>
        <w:t>2</w:t>
      </w:r>
    </w:p>
    <w:p w14:paraId="246CF690" w14:textId="4615DDDE"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w:t>
      </w:r>
      <w:r w:rsidR="008624B3">
        <w:rPr>
          <w:rFonts w:asciiTheme="minorHAnsi" w:hAnsiTheme="minorHAnsi"/>
          <w:b/>
          <w:sz w:val="22"/>
          <w:szCs w:val="22"/>
          <w:shd w:val="clear" w:color="auto" w:fill="FFFFFF"/>
          <w:lang w:val="uk-UA"/>
        </w:rPr>
        <w:t>6</w:t>
      </w:r>
      <w:r w:rsidR="0060144A" w:rsidRPr="00EA15A7">
        <w:rPr>
          <w:rFonts w:asciiTheme="minorHAnsi" w:hAnsiTheme="minorHAnsi"/>
          <w:b/>
          <w:sz w:val="22"/>
          <w:szCs w:val="22"/>
          <w:shd w:val="clear" w:color="auto" w:fill="FFFFFF"/>
          <w:lang w:val="uk-UA"/>
        </w:rPr>
        <w:t>_</w:t>
      </w:r>
      <w:r w:rsidR="00DE2C9F">
        <w:rPr>
          <w:rFonts w:asciiTheme="minorHAnsi" w:hAnsiTheme="minorHAnsi"/>
          <w:b/>
          <w:sz w:val="22"/>
          <w:szCs w:val="22"/>
          <w:shd w:val="clear" w:color="auto" w:fill="FFFFFF"/>
          <w:lang w:val="uk-UA"/>
        </w:rPr>
        <w:t>0</w:t>
      </w:r>
      <w:r w:rsidR="008624B3">
        <w:rPr>
          <w:rFonts w:asciiTheme="minorHAnsi" w:hAnsiTheme="minorHAnsi"/>
          <w:b/>
          <w:sz w:val="22"/>
          <w:szCs w:val="22"/>
          <w:shd w:val="clear" w:color="auto" w:fill="FFFFFF"/>
        </w:rPr>
        <w:t>9</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DE2C9F">
        <w:rPr>
          <w:rFonts w:asciiTheme="minorHAnsi" w:hAnsiTheme="minorHAnsi"/>
          <w:b/>
          <w:sz w:val="22"/>
          <w:szCs w:val="22"/>
          <w:shd w:val="clear" w:color="auto" w:fill="FFFFFF"/>
          <w:lang w:val="uk-UA"/>
        </w:rPr>
        <w:t>2</w:t>
      </w:r>
      <w:r w:rsidR="008841C2" w:rsidRPr="00EA15A7">
        <w:rPr>
          <w:rFonts w:asciiTheme="minorHAnsi" w:hAnsiTheme="minorHAnsi"/>
          <w:b/>
          <w:sz w:val="22"/>
          <w:szCs w:val="22"/>
          <w:shd w:val="clear" w:color="auto" w:fill="FFFFFF"/>
          <w:lang w:val="uk-UA"/>
        </w:rPr>
        <w:t xml:space="preserve"> </w:t>
      </w:r>
    </w:p>
    <w:p w14:paraId="246CF691" w14:textId="38F5E7F7"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 АВТОМОБІЛ</w:t>
      </w:r>
      <w:r w:rsidR="008624B3">
        <w:rPr>
          <w:rFonts w:asciiTheme="minorHAnsi" w:hAnsiTheme="minorHAnsi"/>
          <w:b/>
          <w:sz w:val="22"/>
          <w:szCs w:val="22"/>
          <w:shd w:val="clear" w:color="auto" w:fill="FFFFFF"/>
          <w:lang w:val="uk-UA"/>
        </w:rPr>
        <w:t>Я</w:t>
      </w:r>
      <w:r w:rsidR="00700416" w:rsidRPr="00700416">
        <w:rPr>
          <w:rFonts w:asciiTheme="minorHAnsi" w:hAnsiTheme="minorHAnsi"/>
          <w:b/>
          <w:sz w:val="22"/>
          <w:szCs w:val="22"/>
          <w:shd w:val="clear" w:color="auto" w:fill="FFFFFF"/>
        </w:rPr>
        <w:t xml:space="preserve"> </w:t>
      </w:r>
      <w:r w:rsidR="001A61F8">
        <w:rPr>
          <w:rFonts w:asciiTheme="minorHAnsi" w:hAnsiTheme="minorHAnsi"/>
          <w:b/>
          <w:sz w:val="22"/>
          <w:szCs w:val="22"/>
          <w:shd w:val="clear" w:color="auto" w:fill="FFFFFF"/>
          <w:lang w:val="uk-UA"/>
        </w:rPr>
        <w:t>МІНІВЕНА</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4BC8AC0F"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8624B3">
        <w:rPr>
          <w:rFonts w:asciiTheme="minorHAnsi" w:hAnsiTheme="minorHAnsi"/>
          <w:b/>
          <w:i/>
          <w:sz w:val="22"/>
          <w:szCs w:val="22"/>
          <w:u w:val="single"/>
          <w:lang w:val="uk-UA"/>
        </w:rPr>
        <w:t>19</w:t>
      </w:r>
      <w:r w:rsidR="008841C2" w:rsidRPr="00D53574">
        <w:rPr>
          <w:rFonts w:asciiTheme="minorHAnsi" w:hAnsiTheme="minorHAnsi"/>
          <w:b/>
          <w:i/>
          <w:sz w:val="22"/>
          <w:szCs w:val="22"/>
          <w:u w:val="single"/>
          <w:lang w:val="uk-UA"/>
        </w:rPr>
        <w:t>.</w:t>
      </w:r>
      <w:r w:rsidR="008624B3">
        <w:rPr>
          <w:rFonts w:asciiTheme="minorHAnsi" w:hAnsiTheme="minorHAnsi"/>
          <w:b/>
          <w:i/>
          <w:sz w:val="22"/>
          <w:szCs w:val="22"/>
          <w:u w:val="single"/>
          <w:lang w:val="uk-UA"/>
        </w:rPr>
        <w:t>10</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3574" w:rsidRPr="00D53574">
        <w:rPr>
          <w:rFonts w:asciiTheme="minorHAnsi" w:hAnsiTheme="minorHAnsi"/>
          <w:b/>
          <w:i/>
          <w:sz w:val="22"/>
          <w:szCs w:val="22"/>
          <w:u w:val="single"/>
          <w:lang w:val="uk-UA"/>
        </w:rPr>
        <w:t>2</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6B2073F6" w:rsidR="008841C2" w:rsidRPr="00BF7CEB"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00CC68C8" w:rsidRPr="00BF7CEB">
        <w:rPr>
          <w:rFonts w:asciiTheme="minorHAnsi" w:hAnsiTheme="minorHAnsi" w:cstheme="minorHAnsi"/>
          <w:b/>
          <w:sz w:val="21"/>
          <w:szCs w:val="21"/>
          <w:lang w:val="uk-UA"/>
        </w:rPr>
        <w:t xml:space="preserve">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автомобіл</w:t>
      </w:r>
      <w:r w:rsidR="001A61F8">
        <w:rPr>
          <w:rFonts w:asciiTheme="minorHAnsi" w:hAnsiTheme="minorHAnsi" w:cstheme="minorHAnsi"/>
          <w:sz w:val="21"/>
          <w:szCs w:val="21"/>
          <w:lang w:val="uk-UA"/>
        </w:rPr>
        <w:t>ів мінівенів</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A21793">
        <w:rPr>
          <w:rFonts w:asciiTheme="minorHAnsi" w:hAnsiTheme="minorHAnsi" w:cstheme="minorHAnsi"/>
          <w:sz w:val="21"/>
          <w:szCs w:val="21"/>
          <w:lang w:val="uk-UA"/>
        </w:rPr>
        <w:t>288</w:t>
      </w:r>
      <w:r w:rsidR="00CC68C8" w:rsidRPr="00BF7CEB">
        <w:rPr>
          <w:rFonts w:asciiTheme="minorHAnsi" w:hAnsiTheme="minorHAnsi" w:cstheme="minorHAnsi"/>
          <w:sz w:val="21"/>
          <w:szCs w:val="21"/>
          <w:lang w:val="uk-UA"/>
        </w:rPr>
        <w:t>.</w:t>
      </w:r>
    </w:p>
    <w:p w14:paraId="246CF696" w14:textId="77777777" w:rsidR="00851E34" w:rsidRPr="00700416" w:rsidRDefault="00851E34" w:rsidP="00851E34">
      <w:pPr>
        <w:pStyle w:val="a4"/>
        <w:jc w:val="both"/>
        <w:rPr>
          <w:rFonts w:asciiTheme="minorHAnsi" w:hAnsiTheme="minorHAnsi" w:cstheme="minorHAnsi"/>
          <w:b/>
          <w:sz w:val="21"/>
          <w:szCs w:val="21"/>
          <w:lang w:val="en-US"/>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3ED8D75E"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автомобіл</w:t>
      </w:r>
      <w:r w:rsidR="00894CC2">
        <w:rPr>
          <w:rFonts w:asciiTheme="minorHAnsi" w:hAnsiTheme="minorHAnsi" w:cstheme="minorHAnsi"/>
          <w:sz w:val="21"/>
          <w:szCs w:val="21"/>
          <w:lang w:val="uk-UA"/>
        </w:rPr>
        <w:t>я мінівена</w:t>
      </w:r>
      <w:r w:rsidRPr="00BF7CEB">
        <w:rPr>
          <w:rFonts w:asciiTheme="minorHAnsi" w:hAnsiTheme="minorHAnsi" w:cstheme="minorHAnsi"/>
          <w:sz w:val="21"/>
          <w:szCs w:val="21"/>
          <w:lang w:val="uk-UA"/>
        </w:rPr>
        <w:t>.</w:t>
      </w:r>
    </w:p>
    <w:p w14:paraId="4DFAB28C" w14:textId="0FF33AFD" w:rsidR="007354E5"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w:t>
      </w:r>
      <w:r w:rsidR="00894CC2">
        <w:rPr>
          <w:rFonts w:asciiTheme="minorHAnsi" w:hAnsiTheme="minorHAnsi" w:cstheme="minorHAnsi"/>
          <w:sz w:val="21"/>
          <w:szCs w:val="21"/>
          <w:lang w:val="uk-UA"/>
        </w:rPr>
        <w:t>1</w:t>
      </w:r>
      <w:r>
        <w:rPr>
          <w:rFonts w:asciiTheme="minorHAnsi" w:hAnsiTheme="minorHAnsi" w:cstheme="minorHAnsi"/>
          <w:sz w:val="21"/>
          <w:szCs w:val="21"/>
          <w:lang w:val="uk-UA"/>
        </w:rPr>
        <w:t xml:space="preserve"> </w:t>
      </w:r>
      <w:r w:rsidRPr="00894CC2">
        <w:rPr>
          <w:rFonts w:asciiTheme="minorHAnsi" w:hAnsiTheme="minorHAnsi" w:cstheme="minorHAnsi"/>
          <w:sz w:val="21"/>
          <w:szCs w:val="21"/>
          <w:lang w:val="uk-UA"/>
        </w:rPr>
        <w:t>одиниц</w:t>
      </w:r>
      <w:r w:rsidR="00894CC2" w:rsidRPr="00894CC2">
        <w:rPr>
          <w:rFonts w:asciiTheme="minorHAnsi" w:hAnsiTheme="minorHAnsi" w:cstheme="minorHAnsi"/>
          <w:sz w:val="21"/>
          <w:szCs w:val="21"/>
          <w:lang w:val="uk-UA"/>
        </w:rPr>
        <w:t>я</w:t>
      </w:r>
      <w:r>
        <w:rPr>
          <w:rFonts w:asciiTheme="minorHAnsi" w:hAnsiTheme="minorHAnsi" w:cstheme="minorHAnsi"/>
          <w:sz w:val="21"/>
          <w:szCs w:val="21"/>
        </w:rPr>
        <w:t>.</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52B1774"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т.</w:t>
      </w:r>
      <w:r w:rsidR="00051DA2">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п.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213BF687"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 на території України</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666358" w:rsidRPr="00BF7CEB">
        <w:rPr>
          <w:rFonts w:asciiTheme="minorHAnsi" w:hAnsiTheme="minorHAnsi" w:cstheme="minorHAnsi"/>
          <w:sz w:val="21"/>
          <w:szCs w:val="21"/>
          <w:lang w:val="uk-UA"/>
        </w:rPr>
        <w:t xml:space="preserve"> розмитнени</w:t>
      </w:r>
      <w:r w:rsidR="00193C62">
        <w:rPr>
          <w:rFonts w:asciiTheme="minorHAnsi" w:hAnsiTheme="minorHAnsi" w:cstheme="minorHAnsi"/>
          <w:sz w:val="21"/>
          <w:szCs w:val="21"/>
          <w:lang w:val="uk-UA"/>
        </w:rPr>
        <w:t>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w:t>
      </w:r>
      <w:r w:rsidR="00F249CC" w:rsidRPr="00F249CC">
        <w:rPr>
          <w:rFonts w:asciiTheme="minorHAnsi" w:hAnsiTheme="minorHAnsi" w:cstheme="minorHAnsi"/>
          <w:color w:val="333333"/>
          <w:sz w:val="21"/>
          <w:szCs w:val="21"/>
          <w:lang w:val="uk-UA"/>
        </w:rPr>
        <w:lastRenderedPageBreak/>
        <w:t xml:space="preserve">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153E96D2"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380CB5">
        <w:rPr>
          <w:rFonts w:asciiTheme="minorHAnsi" w:hAnsiTheme="minorHAnsi" w:cstheme="minorHAnsi"/>
          <w:b/>
          <w:i/>
          <w:sz w:val="21"/>
          <w:szCs w:val="21"/>
          <w:u w:val="single"/>
          <w:lang w:val="uk-UA"/>
        </w:rPr>
        <w:t>19</w:t>
      </w:r>
      <w:r w:rsidRPr="00B37164">
        <w:rPr>
          <w:rFonts w:asciiTheme="minorHAnsi" w:hAnsiTheme="minorHAnsi" w:cstheme="minorHAnsi"/>
          <w:b/>
          <w:i/>
          <w:sz w:val="21"/>
          <w:szCs w:val="21"/>
          <w:u w:val="single"/>
          <w:lang w:val="uk-UA"/>
        </w:rPr>
        <w:t>.</w:t>
      </w:r>
      <w:r w:rsidR="00380CB5">
        <w:rPr>
          <w:rFonts w:asciiTheme="minorHAnsi" w:hAnsiTheme="minorHAnsi" w:cstheme="minorHAnsi"/>
          <w:b/>
          <w:i/>
          <w:sz w:val="21"/>
          <w:szCs w:val="21"/>
          <w:u w:val="single"/>
          <w:lang w:val="uk-UA"/>
        </w:rPr>
        <w:t>10</w:t>
      </w:r>
      <w:r w:rsidRPr="00B37164">
        <w:rPr>
          <w:rFonts w:asciiTheme="minorHAnsi" w:hAnsiTheme="minorHAnsi" w:cstheme="minorHAnsi"/>
          <w:b/>
          <w:i/>
          <w:sz w:val="21"/>
          <w:szCs w:val="21"/>
          <w:u w:val="single"/>
          <w:lang w:val="uk-UA"/>
        </w:rPr>
        <w:t>.202</w:t>
      </w:r>
      <w:r w:rsidR="00B37164" w:rsidRPr="00B37164">
        <w:rPr>
          <w:rFonts w:asciiTheme="minorHAnsi" w:hAnsiTheme="minorHAnsi" w:cstheme="minorHAnsi"/>
          <w:b/>
          <w:i/>
          <w:sz w:val="21"/>
          <w:szCs w:val="21"/>
          <w:u w:val="single"/>
          <w:lang w:val="uk-UA"/>
        </w:rPr>
        <w:t>2</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7" w14:textId="77777777" w:rsidR="008741B5" w:rsidRPr="00BF7CEB" w:rsidRDefault="008741B5"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повинні бути надані в двох окремих конвертах або двома електронними листами</w:t>
      </w:r>
      <w:r w:rsidR="001F23A3" w:rsidRPr="00BF7CEB">
        <w:rPr>
          <w:rFonts w:asciiTheme="minorHAnsi" w:hAnsiTheme="minorHAnsi" w:cstheme="minorHAnsi"/>
          <w:sz w:val="21"/>
          <w:szCs w:val="21"/>
        </w:rPr>
        <w:t xml:space="preserve"> (</w:t>
      </w:r>
      <w:r w:rsidR="001F23A3" w:rsidRPr="00BF7CEB">
        <w:rPr>
          <w:rFonts w:asciiTheme="minorHAnsi" w:hAnsiTheme="minorHAnsi" w:cstheme="minorHAnsi"/>
          <w:sz w:val="21"/>
          <w:szCs w:val="21"/>
          <w:lang w:val="uk-UA"/>
        </w:rPr>
        <w:t xml:space="preserve">Фінансова пропозиція окремо), </w:t>
      </w:r>
      <w:r w:rsidR="006B57B5" w:rsidRPr="00BF7CEB">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 xml:space="preserve">де Технічна пропозиція має містити заповнений </w:t>
      </w:r>
      <w:r w:rsidRPr="00BF7CEB">
        <w:rPr>
          <w:rFonts w:asciiTheme="minorHAnsi" w:hAnsiTheme="minorHAnsi" w:cstheme="minorHAnsi"/>
          <w:b/>
          <w:sz w:val="21"/>
          <w:szCs w:val="21"/>
          <w:lang w:val="uk-UA"/>
        </w:rPr>
        <w:t>Додаток 1</w:t>
      </w:r>
      <w:r w:rsidRPr="00BF7CEB">
        <w:rPr>
          <w:rFonts w:asciiTheme="minorHAnsi" w:hAnsiTheme="minorHAnsi" w:cstheme="minorHAnsi"/>
          <w:sz w:val="21"/>
          <w:szCs w:val="21"/>
          <w:lang w:val="uk-UA"/>
        </w:rPr>
        <w:t xml:space="preserve">, а Фінансова Пропозиція – заповнені </w:t>
      </w:r>
      <w:r w:rsidRPr="00BF7CEB">
        <w:rPr>
          <w:rFonts w:asciiTheme="minorHAnsi" w:hAnsiTheme="minorHAnsi" w:cstheme="minorHAnsi"/>
          <w:b/>
          <w:sz w:val="21"/>
          <w:szCs w:val="21"/>
          <w:lang w:val="uk-UA"/>
        </w:rPr>
        <w:t>Додатки 2 та 3</w:t>
      </w:r>
      <w:r w:rsidR="006A56E2" w:rsidRPr="00BF7CEB">
        <w:rPr>
          <w:rFonts w:asciiTheme="minorHAnsi" w:hAnsiTheme="minorHAnsi" w:cstheme="minorHAnsi"/>
          <w:sz w:val="21"/>
          <w:szCs w:val="21"/>
          <w:lang w:val="uk-UA"/>
        </w:rPr>
        <w:t>.</w:t>
      </w:r>
    </w:p>
    <w:p w14:paraId="246CF6B8" w14:textId="687E6EFC" w:rsidR="008741B5" w:rsidRPr="00BF7CEB" w:rsidRDefault="0014306D"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w:t>
      </w:r>
      <w:r w:rsidR="00B43BCA">
        <w:rPr>
          <w:rFonts w:asciiTheme="minorHAnsi" w:hAnsiTheme="minorHAnsi" w:cstheme="minorHAnsi"/>
          <w:sz w:val="21"/>
          <w:szCs w:val="21"/>
          <w:lang w:val="uk-UA"/>
        </w:rPr>
        <w:t>,</w:t>
      </w:r>
      <w:r w:rsidRPr="00BF7CEB">
        <w:rPr>
          <w:rFonts w:asciiTheme="minorHAnsi" w:hAnsiTheme="minorHAnsi" w:cstheme="minorHAnsi"/>
          <w:sz w:val="21"/>
          <w:szCs w:val="21"/>
          <w:lang w:val="uk-UA"/>
        </w:rPr>
        <w:t xml:space="preserve"> що не відповідають в</w:t>
      </w:r>
      <w:r w:rsidR="008741B5" w:rsidRPr="00BF7CEB">
        <w:rPr>
          <w:rFonts w:asciiTheme="minorHAnsi" w:hAnsiTheme="minorHAnsi" w:cstheme="minorHAnsi"/>
          <w:sz w:val="21"/>
          <w:szCs w:val="21"/>
          <w:lang w:val="uk-UA"/>
        </w:rPr>
        <w:t>становленим формам, можуть не враховуватись.</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Пропозиції слід подавати, користуючись наведеними Додатками. </w:t>
      </w:r>
    </w:p>
    <w:p w14:paraId="246CF6BA" w14:textId="00EEBAA6"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Тендерні пропозиції повинні бути оформлені на офіційному фірмовому бланку, який чітко ідентифікує Вашу компанію. Якщо пропозиція буде направлятися електронною поштою: вкажіть, будь ласка, в темі листа: - «тендер </w:t>
      </w:r>
      <w:r w:rsidRPr="00BF7CEB">
        <w:rPr>
          <w:rFonts w:asciiTheme="minorHAnsi" w:hAnsiTheme="minorHAnsi" w:cstheme="minorHAnsi"/>
          <w:sz w:val="21"/>
          <w:szCs w:val="21"/>
          <w:lang w:val="en-US"/>
        </w:rPr>
        <w:t>ITB</w:t>
      </w:r>
      <w:r w:rsidRPr="00BF7CEB">
        <w:rPr>
          <w:rFonts w:asciiTheme="minorHAnsi" w:hAnsiTheme="minorHAnsi" w:cstheme="minorHAnsi"/>
          <w:sz w:val="21"/>
          <w:szCs w:val="21"/>
          <w:lang w:val="uk-UA"/>
        </w:rPr>
        <w:t xml:space="preserve"> 0</w:t>
      </w:r>
      <w:r w:rsidR="003606B8">
        <w:rPr>
          <w:rFonts w:asciiTheme="minorHAnsi" w:hAnsiTheme="minorHAnsi" w:cstheme="minorHAnsi"/>
          <w:sz w:val="21"/>
          <w:szCs w:val="21"/>
          <w:lang w:val="uk-UA"/>
        </w:rPr>
        <w:t>6</w:t>
      </w:r>
      <w:r w:rsidRPr="00BF7CEB">
        <w:rPr>
          <w:rFonts w:asciiTheme="minorHAnsi" w:hAnsiTheme="minorHAnsi" w:cstheme="minorHAnsi"/>
          <w:sz w:val="21"/>
          <w:szCs w:val="21"/>
          <w:lang w:val="uk-UA"/>
        </w:rPr>
        <w:t>_</w:t>
      </w:r>
      <w:r w:rsidR="003606B8">
        <w:rPr>
          <w:rFonts w:asciiTheme="minorHAnsi" w:hAnsiTheme="minorHAnsi" w:cstheme="minorHAnsi"/>
          <w:sz w:val="21"/>
          <w:szCs w:val="21"/>
          <w:lang w:val="uk-UA"/>
        </w:rPr>
        <w:t>09</w:t>
      </w:r>
      <w:r w:rsidRPr="00BF7CEB">
        <w:rPr>
          <w:rFonts w:asciiTheme="minorHAnsi" w:hAnsiTheme="minorHAnsi" w:cstheme="minorHAnsi"/>
          <w:sz w:val="21"/>
          <w:szCs w:val="21"/>
          <w:lang w:val="uk-UA"/>
        </w:rPr>
        <w:t>.20 і назву своєї компанії»</w:t>
      </w:r>
      <w:r w:rsidR="00614C84" w:rsidRPr="00BF7CEB">
        <w:rPr>
          <w:rFonts w:asciiTheme="minorHAnsi" w:hAnsiTheme="minorHAnsi" w:cstheme="minorHAnsi"/>
          <w:sz w:val="21"/>
          <w:szCs w:val="21"/>
          <w:lang w:val="uk-UA"/>
        </w:rPr>
        <w:t>.</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w:t>
      </w:r>
      <w:bookmarkStart w:id="0" w:name="_GoBack"/>
      <w:bookmarkEnd w:id="0"/>
      <w:r w:rsidR="000221A6" w:rsidRPr="00BF7CEB">
        <w:rPr>
          <w:rFonts w:asciiTheme="minorHAnsi" w:hAnsiTheme="minorHAnsi" w:cstheme="minorHAnsi"/>
          <w:sz w:val="21"/>
          <w:szCs w:val="21"/>
          <w:lang w:val="uk-UA"/>
        </w:rPr>
        <w:t>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79C5D3E0" w14:textId="57C47746" w:rsidR="003861DF" w:rsidRDefault="003861DF" w:rsidP="003861DF">
      <w:pPr>
        <w:jc w:val="both"/>
        <w:rPr>
          <w:rFonts w:asciiTheme="minorHAnsi" w:hAnsiTheme="minorHAnsi" w:cstheme="minorHAnsi"/>
          <w:sz w:val="21"/>
          <w:szCs w:val="21"/>
          <w:lang w:val="uk-UA"/>
        </w:rPr>
      </w:pPr>
    </w:p>
    <w:p w14:paraId="2720A155" w14:textId="29D9F8BF" w:rsidR="003861DF" w:rsidRDefault="003861DF" w:rsidP="003861DF">
      <w:pPr>
        <w:jc w:val="both"/>
        <w:rPr>
          <w:rFonts w:asciiTheme="minorHAnsi" w:hAnsiTheme="minorHAnsi" w:cstheme="minorHAnsi"/>
          <w:sz w:val="21"/>
          <w:szCs w:val="21"/>
          <w:lang w:val="uk-UA"/>
        </w:rPr>
      </w:pPr>
    </w:p>
    <w:p w14:paraId="2A287A13" w14:textId="77777777" w:rsidR="003861DF" w:rsidRPr="003861DF" w:rsidRDefault="003861DF" w:rsidP="003861DF">
      <w:pPr>
        <w:jc w:val="both"/>
        <w:rPr>
          <w:rFonts w:asciiTheme="minorHAnsi" w:hAnsiTheme="minorHAnsi" w:cstheme="minorHAnsi"/>
          <w:sz w:val="21"/>
          <w:szCs w:val="21"/>
          <w:lang w:val="uk-UA"/>
        </w:rPr>
      </w:pP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52A05" w14:textId="77777777" w:rsidR="00BA40F6" w:rsidRDefault="00BA40F6" w:rsidP="00FA4D7E">
      <w:r>
        <w:separator/>
      </w:r>
    </w:p>
  </w:endnote>
  <w:endnote w:type="continuationSeparator" w:id="0">
    <w:p w14:paraId="3074812D" w14:textId="77777777" w:rsidR="00BA40F6" w:rsidRDefault="00BA40F6"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BA40F6"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822127C"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90B6B" w14:textId="77777777" w:rsidR="00BA40F6" w:rsidRDefault="00BA40F6" w:rsidP="00FA4D7E">
      <w:r>
        <w:separator/>
      </w:r>
    </w:p>
  </w:footnote>
  <w:footnote w:type="continuationSeparator" w:id="0">
    <w:p w14:paraId="4E2B1B41" w14:textId="77777777" w:rsidR="00BA40F6" w:rsidRDefault="00BA40F6"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30ED6"/>
    <w:rsid w:val="00032591"/>
    <w:rsid w:val="00035E95"/>
    <w:rsid w:val="000371EE"/>
    <w:rsid w:val="000401E3"/>
    <w:rsid w:val="00040279"/>
    <w:rsid w:val="000456DE"/>
    <w:rsid w:val="00046986"/>
    <w:rsid w:val="00047579"/>
    <w:rsid w:val="00050D90"/>
    <w:rsid w:val="00051DA2"/>
    <w:rsid w:val="0005249B"/>
    <w:rsid w:val="00053A9C"/>
    <w:rsid w:val="00054998"/>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24A9"/>
    <w:rsid w:val="00102AEA"/>
    <w:rsid w:val="00111CE8"/>
    <w:rsid w:val="00113B7C"/>
    <w:rsid w:val="00115C39"/>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3810"/>
    <w:rsid w:val="00193C62"/>
    <w:rsid w:val="00195C35"/>
    <w:rsid w:val="00196B96"/>
    <w:rsid w:val="00196D26"/>
    <w:rsid w:val="001A207D"/>
    <w:rsid w:val="001A48B4"/>
    <w:rsid w:val="001A61F8"/>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65DB"/>
    <w:rsid w:val="003007CA"/>
    <w:rsid w:val="00302232"/>
    <w:rsid w:val="00302623"/>
    <w:rsid w:val="00303935"/>
    <w:rsid w:val="00306688"/>
    <w:rsid w:val="003111BD"/>
    <w:rsid w:val="003140F2"/>
    <w:rsid w:val="00321A97"/>
    <w:rsid w:val="003263A2"/>
    <w:rsid w:val="00330BDF"/>
    <w:rsid w:val="00330CB8"/>
    <w:rsid w:val="0033309E"/>
    <w:rsid w:val="0033524C"/>
    <w:rsid w:val="00336B09"/>
    <w:rsid w:val="00340FC4"/>
    <w:rsid w:val="00341352"/>
    <w:rsid w:val="003452A0"/>
    <w:rsid w:val="0035164E"/>
    <w:rsid w:val="003542C7"/>
    <w:rsid w:val="00357306"/>
    <w:rsid w:val="003606B8"/>
    <w:rsid w:val="00365ECC"/>
    <w:rsid w:val="00366EBF"/>
    <w:rsid w:val="00370FDF"/>
    <w:rsid w:val="00375ED1"/>
    <w:rsid w:val="0037667C"/>
    <w:rsid w:val="00376E56"/>
    <w:rsid w:val="00380CB5"/>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3F87"/>
    <w:rsid w:val="004B59FF"/>
    <w:rsid w:val="004C283D"/>
    <w:rsid w:val="004C3BD2"/>
    <w:rsid w:val="004C7B9A"/>
    <w:rsid w:val="004D07D7"/>
    <w:rsid w:val="004D0E66"/>
    <w:rsid w:val="004D485C"/>
    <w:rsid w:val="004D689F"/>
    <w:rsid w:val="004E3599"/>
    <w:rsid w:val="004E5237"/>
    <w:rsid w:val="004E5A89"/>
    <w:rsid w:val="004E7A11"/>
    <w:rsid w:val="004F4FF1"/>
    <w:rsid w:val="00502EFB"/>
    <w:rsid w:val="00504674"/>
    <w:rsid w:val="0050595A"/>
    <w:rsid w:val="00506762"/>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7544C"/>
    <w:rsid w:val="00677F54"/>
    <w:rsid w:val="006841E1"/>
    <w:rsid w:val="006843EF"/>
    <w:rsid w:val="00685957"/>
    <w:rsid w:val="00691A46"/>
    <w:rsid w:val="006931CD"/>
    <w:rsid w:val="006945B5"/>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00416"/>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24B3"/>
    <w:rsid w:val="00864B36"/>
    <w:rsid w:val="008704A3"/>
    <w:rsid w:val="008741B5"/>
    <w:rsid w:val="00882BFE"/>
    <w:rsid w:val="008841C2"/>
    <w:rsid w:val="00884219"/>
    <w:rsid w:val="0088565A"/>
    <w:rsid w:val="0088597D"/>
    <w:rsid w:val="00890216"/>
    <w:rsid w:val="00890F0E"/>
    <w:rsid w:val="008921A0"/>
    <w:rsid w:val="00894CC2"/>
    <w:rsid w:val="00897542"/>
    <w:rsid w:val="008A09BE"/>
    <w:rsid w:val="008A19A0"/>
    <w:rsid w:val="008A6D67"/>
    <w:rsid w:val="008B1D99"/>
    <w:rsid w:val="008B3790"/>
    <w:rsid w:val="008B5E57"/>
    <w:rsid w:val="008B711F"/>
    <w:rsid w:val="008B76FA"/>
    <w:rsid w:val="008C469B"/>
    <w:rsid w:val="008C4A5E"/>
    <w:rsid w:val="008D25B6"/>
    <w:rsid w:val="008D2660"/>
    <w:rsid w:val="008D323B"/>
    <w:rsid w:val="008D5ADD"/>
    <w:rsid w:val="008D6F15"/>
    <w:rsid w:val="008D7825"/>
    <w:rsid w:val="008E343E"/>
    <w:rsid w:val="008E5A2D"/>
    <w:rsid w:val="008E7A28"/>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4F9E"/>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418C0"/>
    <w:rsid w:val="00A4267C"/>
    <w:rsid w:val="00A44029"/>
    <w:rsid w:val="00A4690F"/>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7E33"/>
    <w:rsid w:val="00BA40F6"/>
    <w:rsid w:val="00BA5817"/>
    <w:rsid w:val="00BA6F23"/>
    <w:rsid w:val="00BB2CA7"/>
    <w:rsid w:val="00BB6240"/>
    <w:rsid w:val="00BB7458"/>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1DE9"/>
    <w:rsid w:val="00DB7F13"/>
    <w:rsid w:val="00DC0EC8"/>
    <w:rsid w:val="00DC1E24"/>
    <w:rsid w:val="00DC321C"/>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F8650-C0E2-4118-892F-9570739F8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157</TotalTime>
  <Pages>3</Pages>
  <Words>866</Words>
  <Characters>4940</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55</cp:revision>
  <cp:lastPrinted>2020-01-22T13:06:00Z</cp:lastPrinted>
  <dcterms:created xsi:type="dcterms:W3CDTF">2020-10-27T10:53:00Z</dcterms:created>
  <dcterms:modified xsi:type="dcterms:W3CDTF">2022-10-18T17:29:00Z</dcterms:modified>
</cp:coreProperties>
</file>